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5A" w:rsidRPr="006B50BB" w:rsidRDefault="00023B5A" w:rsidP="00023B5A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№1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r w:rsidRPr="006B50BB">
        <w:rPr>
          <w:rStyle w:val="a4"/>
          <w:rFonts w:ascii="Times New Roman" w:hAnsi="Times New Roman"/>
          <w:color w:val="auto"/>
          <w:sz w:val="28"/>
          <w:szCs w:val="28"/>
        </w:rPr>
        <w:t>решению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Совета муниципального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образования Кавказский район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от </w:t>
      </w:r>
      <w:r w:rsidR="00A7595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27 января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2022 года № </w:t>
      </w:r>
      <w:r w:rsidR="00A7595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377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pStyle w:val="1"/>
        <w:rPr>
          <w:rFonts w:ascii="Times New Roman" w:hAnsi="Times New Roman"/>
          <w:sz w:val="28"/>
          <w:szCs w:val="28"/>
        </w:rPr>
      </w:pPr>
    </w:p>
    <w:p w:rsidR="00023B5A" w:rsidRPr="006B50BB" w:rsidRDefault="00023B5A" w:rsidP="00023B5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6B50BB">
        <w:rPr>
          <w:rFonts w:ascii="Times New Roman" w:hAnsi="Times New Roman"/>
          <w:sz w:val="28"/>
          <w:szCs w:val="28"/>
        </w:rPr>
        <w:t>ПОЛОЖЕНИЕ</w:t>
      </w:r>
    </w:p>
    <w:p w:rsidR="00023B5A" w:rsidRPr="006B50BB" w:rsidRDefault="00023B5A" w:rsidP="00023B5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6B50BB">
        <w:rPr>
          <w:rFonts w:ascii="Times New Roman" w:hAnsi="Times New Roman"/>
          <w:sz w:val="28"/>
          <w:szCs w:val="28"/>
        </w:rPr>
        <w:t>об оплате труда муниципальных служащих органов местного самоуправления муниципального образования Кавказский район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0" w:name="sub_6"/>
      <w:r w:rsidRPr="006B50BB">
        <w:rPr>
          <w:rFonts w:ascii="Times New Roman" w:hAnsi="Times New Roman" w:cs="Times New Roman"/>
          <w:sz w:val="28"/>
          <w:szCs w:val="28"/>
        </w:rPr>
        <w:t xml:space="preserve">1. Настоящее Положение об оплате труда муниципальных служащих органов местного самоуправления муниципального образования Кавказский район (далее – Положение) устанавливает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лиц, замещающих должности муниципальной службы (далее - муниципальные служащие) в органах местного самоуправления муниципального образования Кавказский район.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1" w:name="sub_7"/>
      <w:bookmarkEnd w:id="0"/>
      <w:r w:rsidRPr="006B50B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служащего в соответствии с присвоенным ему классным чином муниципальной службы (далее - оклад за классный чин), которые составляют оклад месячного денежного содержания муниципального служащего (далее - оклад денежного содержания), а также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из ежемесячных и иных дополнительных выплат (далее - дополнительные выплаты).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2" w:name="sub_8"/>
      <w:bookmarkEnd w:id="1"/>
      <w:r w:rsidRPr="006B50BB">
        <w:rPr>
          <w:rFonts w:ascii="Times New Roman" w:hAnsi="Times New Roman" w:cs="Times New Roman"/>
          <w:sz w:val="28"/>
          <w:szCs w:val="28"/>
        </w:rPr>
        <w:t>3. Размеры должностных окладов устанавливаются согласно П</w:t>
      </w:r>
      <w:r w:rsidRPr="006B50BB">
        <w:rPr>
          <w:rStyle w:val="a4"/>
          <w:rFonts w:ascii="Times New Roman" w:hAnsi="Times New Roman"/>
          <w:color w:val="auto"/>
          <w:sz w:val="28"/>
          <w:szCs w:val="28"/>
        </w:rPr>
        <w:t>риложению №1</w:t>
      </w:r>
      <w:r w:rsidRPr="006B50B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bookmarkEnd w:id="2"/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Должностные оклады 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При увеличении (индексации) должностных окладов их размеры подлежат округлению до целого рубля в сторону увеличения.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3" w:name="sub_9"/>
      <w:r w:rsidRPr="006B50BB">
        <w:rPr>
          <w:rFonts w:ascii="Times New Roman" w:hAnsi="Times New Roman" w:cs="Times New Roman"/>
          <w:sz w:val="28"/>
          <w:szCs w:val="28"/>
        </w:rPr>
        <w:t>4. Размеры окладов за классный чин устанавливаются согласно П</w:t>
      </w:r>
      <w:r w:rsidRPr="006B50BB">
        <w:rPr>
          <w:rStyle w:val="a4"/>
          <w:rFonts w:ascii="Times New Roman" w:hAnsi="Times New Roman"/>
          <w:color w:val="auto"/>
          <w:sz w:val="28"/>
          <w:szCs w:val="28"/>
        </w:rPr>
        <w:t>риложению №2</w:t>
      </w:r>
      <w:r w:rsidRPr="006B50B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4" w:name="sub_10"/>
      <w:bookmarkEnd w:id="3"/>
      <w:r w:rsidRPr="006B50BB">
        <w:rPr>
          <w:rFonts w:ascii="Times New Roman" w:hAnsi="Times New Roman" w:cs="Times New Roman"/>
          <w:sz w:val="28"/>
          <w:szCs w:val="28"/>
        </w:rPr>
        <w:t>5. К дополнительным выплатам относятся: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5" w:name="sub_101"/>
      <w:bookmarkEnd w:id="4"/>
      <w:r w:rsidRPr="006B50BB">
        <w:rPr>
          <w:rFonts w:ascii="Times New Roman" w:hAnsi="Times New Roman" w:cs="Times New Roman"/>
          <w:sz w:val="28"/>
          <w:szCs w:val="28"/>
        </w:rPr>
        <w:t>1)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Ind w:w="108" w:type="dxa"/>
        <w:tblLayout w:type="fixed"/>
        <w:tblLook w:val="04A0"/>
      </w:tblPr>
      <w:tblGrid>
        <w:gridCol w:w="5103"/>
        <w:gridCol w:w="2268"/>
      </w:tblGrid>
      <w:tr w:rsidR="00023B5A" w:rsidRPr="006B50BB" w:rsidTr="00023B5A">
        <w:tc>
          <w:tcPr>
            <w:tcW w:w="5103" w:type="dxa"/>
            <w:vAlign w:val="center"/>
            <w:hideMark/>
          </w:tcPr>
          <w:bookmarkEnd w:id="5"/>
          <w:p w:rsidR="00023B5A" w:rsidRPr="006B50BB" w:rsidRDefault="00023B5A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2268" w:type="dxa"/>
            <w:hideMark/>
          </w:tcPr>
          <w:p w:rsidR="00023B5A" w:rsidRPr="006B50BB" w:rsidRDefault="00023B5A">
            <w:pPr>
              <w:pStyle w:val="1"/>
              <w:rPr>
                <w:rFonts w:ascii="Times New Roman" w:eastAsiaTheme="minorEastAsia" w:hAnsi="Times New Roman"/>
                <w:kern w:val="0"/>
                <w:sz w:val="28"/>
                <w:szCs w:val="28"/>
              </w:rPr>
            </w:pPr>
            <w:r w:rsidRPr="006B50BB">
              <w:rPr>
                <w:rFonts w:ascii="Times New Roman" w:eastAsiaTheme="minorEastAsia" w:hAnsi="Times New Roman"/>
                <w:kern w:val="0"/>
                <w:sz w:val="28"/>
                <w:szCs w:val="28"/>
              </w:rPr>
              <w:t>в процентах</w:t>
            </w:r>
          </w:p>
        </w:tc>
      </w:tr>
      <w:tr w:rsidR="00023B5A" w:rsidRPr="006B50BB" w:rsidTr="00023B5A">
        <w:tc>
          <w:tcPr>
            <w:tcW w:w="5103" w:type="dxa"/>
            <w:hideMark/>
          </w:tcPr>
          <w:p w:rsidR="00023B5A" w:rsidRPr="006B50BB" w:rsidRDefault="00023B5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2268" w:type="dxa"/>
            <w:hideMark/>
          </w:tcPr>
          <w:p w:rsidR="00023B5A" w:rsidRPr="006B50BB" w:rsidRDefault="00023B5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23B5A" w:rsidRPr="006B50BB" w:rsidTr="00023B5A">
        <w:tc>
          <w:tcPr>
            <w:tcW w:w="5103" w:type="dxa"/>
            <w:hideMark/>
          </w:tcPr>
          <w:p w:rsidR="00023B5A" w:rsidRPr="006B50BB" w:rsidRDefault="00023B5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от 5 до 10 лет</w:t>
            </w:r>
          </w:p>
        </w:tc>
        <w:tc>
          <w:tcPr>
            <w:tcW w:w="2268" w:type="dxa"/>
            <w:hideMark/>
          </w:tcPr>
          <w:p w:rsidR="00023B5A" w:rsidRPr="006B50BB" w:rsidRDefault="00023B5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23B5A" w:rsidRPr="006B50BB" w:rsidTr="00023B5A">
        <w:tc>
          <w:tcPr>
            <w:tcW w:w="5103" w:type="dxa"/>
            <w:hideMark/>
          </w:tcPr>
          <w:p w:rsidR="00023B5A" w:rsidRPr="006B50BB" w:rsidRDefault="00023B5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от 10 до 15 лет</w:t>
            </w:r>
          </w:p>
        </w:tc>
        <w:tc>
          <w:tcPr>
            <w:tcW w:w="2268" w:type="dxa"/>
            <w:hideMark/>
          </w:tcPr>
          <w:p w:rsidR="00023B5A" w:rsidRPr="006B50BB" w:rsidRDefault="00023B5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23B5A" w:rsidRPr="006B50BB" w:rsidTr="00023B5A">
        <w:tc>
          <w:tcPr>
            <w:tcW w:w="5103" w:type="dxa"/>
            <w:hideMark/>
          </w:tcPr>
          <w:p w:rsidR="00023B5A" w:rsidRPr="006B50BB" w:rsidRDefault="00023B5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свыше 15 лет</w:t>
            </w:r>
          </w:p>
        </w:tc>
        <w:tc>
          <w:tcPr>
            <w:tcW w:w="2268" w:type="dxa"/>
            <w:hideMark/>
          </w:tcPr>
          <w:p w:rsidR="00023B5A" w:rsidRPr="006B50BB" w:rsidRDefault="00023B5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 30;</w:t>
            </w:r>
          </w:p>
        </w:tc>
      </w:tr>
    </w:tbl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6" w:name="sub_102"/>
      <w:r w:rsidRPr="006B50BB">
        <w:rPr>
          <w:rFonts w:ascii="Times New Roman" w:hAnsi="Times New Roman" w:cs="Times New Roman"/>
          <w:sz w:val="28"/>
          <w:szCs w:val="28"/>
        </w:rPr>
        <w:t xml:space="preserve">2) ежемесячная надбавка к должностному окладу за особые условия муниципальной службы, порядок выплаты и конкретные размеры которой </w:t>
      </w:r>
      <w:r w:rsidRPr="006B50BB">
        <w:rPr>
          <w:rFonts w:ascii="Times New Roman" w:hAnsi="Times New Roman" w:cs="Times New Roman"/>
          <w:sz w:val="28"/>
          <w:szCs w:val="28"/>
        </w:rPr>
        <w:lastRenderedPageBreak/>
        <w:t>определяются представителем нанимателя, исходя из следующих размеров: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7" w:name="sub_103"/>
      <w:bookmarkEnd w:id="6"/>
      <w:r w:rsidRPr="006B50BB">
        <w:rPr>
          <w:rFonts w:ascii="Times New Roman" w:hAnsi="Times New Roman" w:cs="Times New Roman"/>
          <w:sz w:val="28"/>
          <w:szCs w:val="28"/>
        </w:rPr>
        <w:t>а) по высшей группе должностей муниципальной службы - от 150 до 200 процентов должностного оклада;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б) по главной группе должностей муниципальной службы - от 120 до 150 процентов должностного оклада;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в) по ведущей группе должностей муниципальной службы - от 90 до 120 процентов должностного оклада;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г) по старшей группе должностей муниципальной службы - от 60 до 90 процентов должностного оклада;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B50B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B50BB">
        <w:rPr>
          <w:rFonts w:ascii="Times New Roman" w:hAnsi="Times New Roman" w:cs="Times New Roman"/>
          <w:sz w:val="28"/>
          <w:szCs w:val="28"/>
        </w:rPr>
        <w:t>) по младшей группе должностей муниципальной службы - до 60 процентов должностного оклада;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3)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в соответствии с законодательством Российской Федерации;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8" w:name="sub_104"/>
      <w:bookmarkEnd w:id="7"/>
      <w:r w:rsidRPr="006B50BB">
        <w:rPr>
          <w:rFonts w:ascii="Times New Roman" w:hAnsi="Times New Roman" w:cs="Times New Roman"/>
          <w:sz w:val="28"/>
          <w:szCs w:val="28"/>
        </w:rPr>
        <w:t xml:space="preserve">4) премии по итогам работы за месяц (квартал) и год, порядок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которых установлен Приложением №2 к решению (максимальный размер в пределах фонда оплаты труда не ограничивается);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9" w:name="sub_105"/>
      <w:bookmarkEnd w:id="8"/>
      <w:r w:rsidRPr="006B50BB">
        <w:rPr>
          <w:rFonts w:ascii="Times New Roman" w:hAnsi="Times New Roman" w:cs="Times New Roman"/>
          <w:sz w:val="28"/>
          <w:szCs w:val="28"/>
        </w:rPr>
        <w:t>5) ежемесячное денежное поощрение согласно П</w:t>
      </w:r>
      <w:r w:rsidRPr="006B50BB">
        <w:rPr>
          <w:rStyle w:val="a4"/>
          <w:rFonts w:ascii="Times New Roman" w:hAnsi="Times New Roman"/>
          <w:color w:val="auto"/>
          <w:sz w:val="28"/>
          <w:szCs w:val="28"/>
        </w:rPr>
        <w:t>риложению №1</w:t>
      </w:r>
      <w:r w:rsidRPr="006B50BB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10" w:name="sub_106"/>
      <w:bookmarkEnd w:id="9"/>
      <w:r w:rsidRPr="006B50BB">
        <w:rPr>
          <w:rFonts w:ascii="Times New Roman" w:hAnsi="Times New Roman" w:cs="Times New Roman"/>
          <w:sz w:val="28"/>
          <w:szCs w:val="28"/>
        </w:rPr>
        <w:t>6) единовременная выплата при предоставлении ежегодного оплачиваемого отпуска и материальная помощь, выплачиваемые за счет средств фонда оплаты труда муниципальных служащих в соответствии с положением, утверждаемым представителем нанимателя.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11" w:name="sub_11"/>
      <w:bookmarkEnd w:id="10"/>
      <w:r w:rsidRPr="006B50BB">
        <w:rPr>
          <w:rFonts w:ascii="Times New Roman" w:hAnsi="Times New Roman" w:cs="Times New Roman"/>
          <w:sz w:val="28"/>
          <w:szCs w:val="28"/>
        </w:rPr>
        <w:t>6. 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12" w:name="sub_12"/>
      <w:bookmarkEnd w:id="11"/>
      <w:r w:rsidRPr="006B50BB">
        <w:rPr>
          <w:rFonts w:ascii="Times New Roman" w:hAnsi="Times New Roman" w:cs="Times New Roman"/>
          <w:sz w:val="28"/>
          <w:szCs w:val="28"/>
        </w:rPr>
        <w:t xml:space="preserve">7. </w:t>
      </w:r>
      <w:bookmarkStart w:id="13" w:name="sub_13"/>
      <w:bookmarkEnd w:id="12"/>
      <w:r w:rsidRPr="006B50BB">
        <w:rPr>
          <w:rFonts w:ascii="Times New Roman" w:hAnsi="Times New Roman" w:cs="Times New Roman"/>
          <w:sz w:val="28"/>
          <w:szCs w:val="28"/>
        </w:rPr>
        <w:t>При формировании годового фонда оплаты труда муниципальных служащих сверх суммы средств, направляемых для выплаты должностных окладов, предусматриваются следующие средства: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1) оклада за классный чин - в размере четырех должностных окладов;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2) ежемесячной процентной надбавки к должностному окладу за работу со сведениями, составляющими государственную тайну в размере одного должностного оклада;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3) ежемесячной надбавки к должностному окладу за выслугу лет на муниципальной службе в размере трех должностных окладов;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4) ежемесячной надбавки к должностному окладу за особые условия муниципальной службы в размере четырнадцати должностных окладов;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5) премии по итогам работы за месяц (квартал) и год - в размере шести должностных окладов;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6) ежемесячного денежного поощрения в размере сорока двух должностных окладов;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7) единовременной выплаты при предоставлении ежегодного оплачиваемого отпуска и материальной помощи в размере четырех должностных окладов.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8. Представитель нанимателя вправе перераспределять средства фонда </w:t>
      </w:r>
      <w:r w:rsidRPr="006B50BB">
        <w:rPr>
          <w:rFonts w:ascii="Times New Roman" w:hAnsi="Times New Roman" w:cs="Times New Roman"/>
          <w:sz w:val="28"/>
          <w:szCs w:val="28"/>
        </w:rPr>
        <w:lastRenderedPageBreak/>
        <w:t xml:space="preserve">оплаты труда между выплатами, предусмотренными в </w:t>
      </w:r>
      <w:r w:rsidRPr="006B50BB">
        <w:rPr>
          <w:rStyle w:val="a4"/>
          <w:rFonts w:ascii="Times New Roman" w:hAnsi="Times New Roman"/>
          <w:color w:val="auto"/>
          <w:sz w:val="28"/>
          <w:szCs w:val="28"/>
        </w:rPr>
        <w:t>пункте 7</w:t>
      </w:r>
      <w:r w:rsidRPr="006B50BB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9. При отсутствии источников для финансирования расходов по оплате труда муниципальных служащих в размерах, определенных настоящим положением, Советом муниципального образования Кавказский район может быть принято решение о пересмотре размера денежного содержания муниципальных служащих.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10. Установить Правила исчисления денежного содержания муниципальных служащих муниципального образования Кавказский район согласно Приложению №3 к настоящему Положению.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6B50BB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О.М. Ляхов</w:t>
      </w:r>
    </w:p>
    <w:bookmarkEnd w:id="13"/>
    <w:p w:rsidR="000644E4" w:rsidRPr="006B50BB" w:rsidRDefault="000644E4" w:rsidP="006B50BB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644E4" w:rsidRPr="006B50BB" w:rsidSect="006B50BB">
      <w:pgSz w:w="11900" w:h="16800"/>
      <w:pgMar w:top="993" w:right="567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82DF6"/>
    <w:rsid w:val="00006CD9"/>
    <w:rsid w:val="00023B5A"/>
    <w:rsid w:val="00041082"/>
    <w:rsid w:val="00044B0A"/>
    <w:rsid w:val="00060162"/>
    <w:rsid w:val="000644E4"/>
    <w:rsid w:val="00085A70"/>
    <w:rsid w:val="000B5339"/>
    <w:rsid w:val="000C4172"/>
    <w:rsid w:val="000D3BDD"/>
    <w:rsid w:val="000D61E6"/>
    <w:rsid w:val="000E01A8"/>
    <w:rsid w:val="000F0B49"/>
    <w:rsid w:val="00113D51"/>
    <w:rsid w:val="001279DF"/>
    <w:rsid w:val="001366CA"/>
    <w:rsid w:val="00150E1A"/>
    <w:rsid w:val="00150F1A"/>
    <w:rsid w:val="00157B48"/>
    <w:rsid w:val="00182F8F"/>
    <w:rsid w:val="00190EEF"/>
    <w:rsid w:val="001945DC"/>
    <w:rsid w:val="001B01D6"/>
    <w:rsid w:val="001B763F"/>
    <w:rsid w:val="001F1D02"/>
    <w:rsid w:val="001F5FF7"/>
    <w:rsid w:val="00203610"/>
    <w:rsid w:val="00210F9F"/>
    <w:rsid w:val="00242041"/>
    <w:rsid w:val="00265801"/>
    <w:rsid w:val="002A1CB1"/>
    <w:rsid w:val="002C51CB"/>
    <w:rsid w:val="002C6D24"/>
    <w:rsid w:val="002D0596"/>
    <w:rsid w:val="002D37DF"/>
    <w:rsid w:val="0030511A"/>
    <w:rsid w:val="003105C1"/>
    <w:rsid w:val="003315C6"/>
    <w:rsid w:val="0036197A"/>
    <w:rsid w:val="0036743D"/>
    <w:rsid w:val="003732F1"/>
    <w:rsid w:val="003A137D"/>
    <w:rsid w:val="003A4BB4"/>
    <w:rsid w:val="003A6C55"/>
    <w:rsid w:val="00402352"/>
    <w:rsid w:val="004420A2"/>
    <w:rsid w:val="00461BEE"/>
    <w:rsid w:val="00484483"/>
    <w:rsid w:val="00506EFE"/>
    <w:rsid w:val="00525998"/>
    <w:rsid w:val="005A1429"/>
    <w:rsid w:val="005B1A78"/>
    <w:rsid w:val="00612077"/>
    <w:rsid w:val="006553B1"/>
    <w:rsid w:val="006717F4"/>
    <w:rsid w:val="00672695"/>
    <w:rsid w:val="006B50BB"/>
    <w:rsid w:val="006C24BA"/>
    <w:rsid w:val="006C6928"/>
    <w:rsid w:val="00700488"/>
    <w:rsid w:val="007035A5"/>
    <w:rsid w:val="007120BB"/>
    <w:rsid w:val="00720C39"/>
    <w:rsid w:val="00740C20"/>
    <w:rsid w:val="007511B3"/>
    <w:rsid w:val="00782DF6"/>
    <w:rsid w:val="00786B25"/>
    <w:rsid w:val="007A070C"/>
    <w:rsid w:val="007B2E89"/>
    <w:rsid w:val="007C43DC"/>
    <w:rsid w:val="00805D9B"/>
    <w:rsid w:val="00845CB2"/>
    <w:rsid w:val="00845FC3"/>
    <w:rsid w:val="008563F4"/>
    <w:rsid w:val="008D3DA0"/>
    <w:rsid w:val="008D55CF"/>
    <w:rsid w:val="008F79F9"/>
    <w:rsid w:val="009319CA"/>
    <w:rsid w:val="00937B6A"/>
    <w:rsid w:val="00961108"/>
    <w:rsid w:val="0096459E"/>
    <w:rsid w:val="009648D8"/>
    <w:rsid w:val="009A27A2"/>
    <w:rsid w:val="009A3467"/>
    <w:rsid w:val="009A3EFE"/>
    <w:rsid w:val="009D016B"/>
    <w:rsid w:val="009E72E9"/>
    <w:rsid w:val="009F30EA"/>
    <w:rsid w:val="00A00885"/>
    <w:rsid w:val="00A11418"/>
    <w:rsid w:val="00A2723E"/>
    <w:rsid w:val="00A5419D"/>
    <w:rsid w:val="00A62E8C"/>
    <w:rsid w:val="00A7595B"/>
    <w:rsid w:val="00AE1EC6"/>
    <w:rsid w:val="00B02B69"/>
    <w:rsid w:val="00B06B3B"/>
    <w:rsid w:val="00B235EE"/>
    <w:rsid w:val="00B3078D"/>
    <w:rsid w:val="00B3155A"/>
    <w:rsid w:val="00B57B62"/>
    <w:rsid w:val="00B61B30"/>
    <w:rsid w:val="00B66ABD"/>
    <w:rsid w:val="00B950CB"/>
    <w:rsid w:val="00BB1833"/>
    <w:rsid w:val="00C038E4"/>
    <w:rsid w:val="00C127D6"/>
    <w:rsid w:val="00C51314"/>
    <w:rsid w:val="00D52130"/>
    <w:rsid w:val="00D84761"/>
    <w:rsid w:val="00DC2754"/>
    <w:rsid w:val="00DD28B9"/>
    <w:rsid w:val="00E36EE5"/>
    <w:rsid w:val="00E50499"/>
    <w:rsid w:val="00F17042"/>
    <w:rsid w:val="00F17D2F"/>
    <w:rsid w:val="00F313B1"/>
    <w:rsid w:val="00F45898"/>
    <w:rsid w:val="00F85BDB"/>
    <w:rsid w:val="00F9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17D2F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17D2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F17D2F"/>
    <w:rPr>
      <w:b/>
      <w:color w:val="26282F"/>
    </w:rPr>
  </w:style>
  <w:style w:type="character" w:customStyle="1" w:styleId="a4">
    <w:name w:val="Гипертекстовая ссылка"/>
    <w:uiPriority w:val="99"/>
    <w:rsid w:val="00F17D2F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F17D2F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F17D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F17D2F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F17D2F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F17D2F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F17D2F"/>
  </w:style>
  <w:style w:type="character" w:customStyle="1" w:styleId="ab">
    <w:name w:val="Сравнение редакций. Добавленный фрагмент"/>
    <w:uiPriority w:val="99"/>
    <w:rsid w:val="00B57B62"/>
    <w:rPr>
      <w:color w:val="000000"/>
      <w:shd w:val="clear" w:color="auto" w:fill="C1D7FF"/>
    </w:rPr>
  </w:style>
  <w:style w:type="paragraph" w:styleId="ac">
    <w:name w:val="Balloon Text"/>
    <w:basedOn w:val="a"/>
    <w:link w:val="ad"/>
    <w:uiPriority w:val="99"/>
    <w:semiHidden/>
    <w:unhideWhenUsed/>
    <w:rsid w:val="00044B0A"/>
    <w:rPr>
      <w:rFonts w:ascii="Tahoma" w:hAnsi="Tahoma" w:cs="Times New Roman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44B0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150E1A"/>
    <w:pPr>
      <w:widowControl/>
      <w:autoSpaceDE/>
      <w:autoSpaceDN/>
      <w:adjustRightInd/>
      <w:ind w:firstLine="0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150E1A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0C4172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&#1070;&#1088;&#1080;&#1089;&#1090;%20&#1055;&#1056;&#1040;&#1042;&#1054;&#1042;&#1054;&#1049;%20&#1054;&#1058;&#1044;&#1045;&#1051;\06%20&#1057;&#1054;&#1042;&#1045;&#1058;%20&#1052;&#1054;%20&#1050;&#1056;\&#1056;&#1077;&#1096;&#1077;&#1085;&#1080;&#1077;%20&#1086;&#1087;&#1083;&#1072;&#1090;&#1072;%20&#1090;&#1088;&#1091;&#1076;&#1072;%20&#1084;&#1091;&#1085;&#1080;&#1094;&#1080;&#1087;%20&#1089;&#1083;&#1091;&#1078;&#1072;&#1097;&#1080;&#1093;%20&#1089;%202022&#1075;\&#1056;&#1077;&#1096;&#1077;&#1085;&#1080;&#1077;%20&#1057;&#1086;&#1074;&#1077;&#1090;&#1072;%20&#1055;&#1086;&#1083;&#1086;&#1078;&#1077;&#1085;&#1080;&#1077;%20&#1086;&#1073;%20&#1086;&#1087;&#1083;&#1072;&#1090;&#1077;%20&#1090;&#1088;&#1091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Положение об оплате труда</Template>
  <TotalTime>3</TotalTime>
  <Pages>1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dc:description>Документ экспортирован из системы ГАРАНТ</dc:description>
  <cp:lastModifiedBy>SovetPK</cp:lastModifiedBy>
  <cp:revision>5</cp:revision>
  <cp:lastPrinted>2022-01-18T12:41:00Z</cp:lastPrinted>
  <dcterms:created xsi:type="dcterms:W3CDTF">2022-01-21T07:11:00Z</dcterms:created>
  <dcterms:modified xsi:type="dcterms:W3CDTF">2022-01-27T08:32:00Z</dcterms:modified>
</cp:coreProperties>
</file>